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0" w:firstLine="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0" w:firstLine="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0" w:firstLine="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0" w:firstLine="0"/>
              <w:jc w:val="left"/>
              <w:rPr>
                <w:sz w:val="24"/>
                <w:szCs w:val="24"/>
              </w:rPr>
            </w:pPr>
            <w:r w:rsidDel="00000000" w:rsidR="00000000" w:rsidRPr="00000000">
              <w:rPr>
                <w:sz w:val="24"/>
                <w:szCs w:val="24"/>
                <w:rtl w:val="0"/>
              </w:rPr>
              <w:t xml:space="preserve">the manager appointed in accordance with paragraph 2.1 of this Schedule;</w:t>
            </w:r>
          </w:p>
        </w:tc>
      </w:tr>
    </w:tbl>
    <w:p w:rsidR="00000000" w:rsidDel="00000000" w:rsidP="00000000" w:rsidRDefault="00000000" w:rsidRPr="00000000" w14:paraId="0000000A">
      <w:pPr>
        <w:pStyle w:val="Heading1"/>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firstLine="0"/>
        <w:jc w:val="left"/>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RM6283</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pLkC2SOoSZ2QSRkFawAfjxF5Ww==">CgMxLjAyCGguZ2pkZ3hzMgloLjMwajB6bGwyCmlkLjFmb2I5dGUyCmlkLjN6bnlzaDcyCmlkLjJldDkycDAyCGgudHlqY3d0OAByITFaTW9oUFJiQnFuSE9sM0dFY1owakhKM2JQdENrUXN4Rw==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